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E3" w:rsidRDefault="00EE0FE3" w:rsidP="00EE0FE3">
      <w:pPr>
        <w:ind w:left="-709" w:right="-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572E6C">
        <w:rPr>
          <w:rFonts w:ascii="Times New Roman" w:hAnsi="Times New Roman" w:cs="Times New Roman"/>
          <w:b/>
          <w:sz w:val="24"/>
          <w:szCs w:val="24"/>
        </w:rPr>
        <w:t xml:space="preserve"> предоставления иных межбюджетных трансфертов на решение вопросов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в соответствии с п</w:t>
      </w:r>
      <w:r w:rsidRPr="0067223F">
        <w:rPr>
          <w:rFonts w:ascii="Times New Roman" w:hAnsi="Times New Roman" w:cs="Times New Roman"/>
          <w:b/>
          <w:sz w:val="24"/>
          <w:szCs w:val="24"/>
        </w:rPr>
        <w:t>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7223F">
        <w:rPr>
          <w:rFonts w:ascii="Times New Roman" w:hAnsi="Times New Roman" w:cs="Times New Roman"/>
          <w:b/>
          <w:sz w:val="24"/>
          <w:szCs w:val="24"/>
        </w:rPr>
        <w:t xml:space="preserve"> Правительства РМ от 16.10.2017 г. № 558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421"/>
        <w:gridCol w:w="6667"/>
        <w:gridCol w:w="3118"/>
      </w:tblGrid>
      <w:tr w:rsidR="0067223F" w:rsidRPr="00AD6200" w:rsidTr="00E408FC">
        <w:tc>
          <w:tcPr>
            <w:tcW w:w="421" w:type="dxa"/>
          </w:tcPr>
          <w:p w:rsidR="0067223F" w:rsidRPr="00AD6200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</w:tcPr>
          <w:p w:rsidR="0067223F" w:rsidRPr="00AD6200" w:rsidRDefault="00EE0FE3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bookmarkStart w:id="0" w:name="_GoBack"/>
            <w:bookmarkEnd w:id="0"/>
            <w:r w:rsidR="0067223F" w:rsidRPr="00AD6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7223F" w:rsidRPr="00AD6200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>С целью предоставления иных межбюджетных трансфертов администрации муниципальных образований представляют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документы:</w:t>
            </w: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b/>
                <w:sz w:val="24"/>
                <w:szCs w:val="24"/>
              </w:rPr>
              <w:t>заявку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иных межбюджетных трансфертов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b/>
                <w:sz w:val="24"/>
                <w:szCs w:val="24"/>
              </w:rPr>
              <w:t>копию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на местном референдуме (сходе граждан) решения о введении самообложения граждан;</w:t>
            </w:r>
          </w:p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b/>
                <w:sz w:val="24"/>
                <w:szCs w:val="24"/>
              </w:rPr>
              <w:t>выписку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 из отчета об исполнении бюджета муниципального образования за отчетный квартал по форме 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срок не позднее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20 числа месяца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ледующего за отчетным кварталом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документы и выносит решение о предоставлении иных межбюджетных трансфертов или об отказе в их предоставлении</w:t>
            </w:r>
          </w:p>
          <w:p w:rsidR="0067223F" w:rsidRPr="00AD6200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Основаниями для отказа в предоставлении иных межбюджетных трансфертов являются:</w:t>
            </w:r>
          </w:p>
          <w:p w:rsidR="0067223F" w:rsidRPr="00AD6200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или представление не в полном объеме документов, </w:t>
            </w:r>
          </w:p>
          <w:p w:rsidR="0067223F" w:rsidRPr="00AD6200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>2) недостоверность сведений, содержащихся в представленных документах;</w:t>
            </w: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3) нарушение срока представления документов, </w:t>
            </w:r>
          </w:p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>4) несоответствие вопросов местного значения, указанных в заявке на предоставление иных межбюджетных трансфертов, вопросам местного значения соответствующего муниципального образования.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10 рабочих дней</w:t>
            </w: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F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администрацию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принятом решении 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3 рабочих дней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вправе подать повторную заявку со дня получения уведомления об отказе в предоставлении</w:t>
            </w:r>
          </w:p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рассмотрения повторных заявок</w:t>
            </w: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аналогичен порядку рассмотрения заявок, поданных впервые.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20 рабочих дней</w:t>
            </w: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об </w:t>
            </w: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отказе 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проект постановления Правительства Республики Мордовия о распределении иных межбюджетных трансфертов и направляет его на согласование в установленном регламентом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Мордовия порядке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620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после принятия решения о предоставлении иных межбюджетных трансфертов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в администрацию муниципального образования уведомления по расчетам между бюджетами и заключает с администрациями муниципальных образований соглашения о предоставлении иных межбюджетных трансфертов по типовой форме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15 рабочих дней</w:t>
            </w: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 со дня вступления в силу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 о распределении средств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Республики Мордовия представляют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использовании иных межбюджетных трансфертов</w:t>
            </w:r>
          </w:p>
        </w:tc>
        <w:tc>
          <w:tcPr>
            <w:tcW w:w="3118" w:type="dxa"/>
          </w:tcPr>
          <w:p w:rsidR="0067223F" w:rsidRPr="00F05CF8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не позднее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15 числа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кварталом</w:t>
            </w:r>
          </w:p>
        </w:tc>
      </w:tr>
      <w:tr w:rsidR="0067223F" w:rsidRPr="00F05CF8" w:rsidTr="00E408FC">
        <w:tc>
          <w:tcPr>
            <w:tcW w:w="421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:rsidR="0067223F" w:rsidRPr="004D1D06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использованные по состоянию на 1 января текущего финансового года иные межбюджетные трансферты подлежат возврату в доход республиканского бюджета Республики Мордовия </w:t>
            </w:r>
          </w:p>
        </w:tc>
        <w:tc>
          <w:tcPr>
            <w:tcW w:w="3118" w:type="dxa"/>
          </w:tcPr>
          <w:p w:rsidR="0067223F" w:rsidRPr="004D1D06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первых 15 рабочих дней </w:t>
            </w:r>
            <w:r w:rsidRPr="004D1D06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</w:tr>
    </w:tbl>
    <w:p w:rsidR="0067223F" w:rsidRDefault="0067223F"/>
    <w:sectPr w:rsidR="0067223F" w:rsidSect="0067223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7"/>
    <w:rsid w:val="00265AD7"/>
    <w:rsid w:val="0037031E"/>
    <w:rsid w:val="00482822"/>
    <w:rsid w:val="00634BE2"/>
    <w:rsid w:val="0067223F"/>
    <w:rsid w:val="00887D12"/>
    <w:rsid w:val="00EE0FE3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FCA4-51A9-4A74-9EA2-EF0EA0E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Т.Ю.</dc:creator>
  <cp:keywords/>
  <dc:description/>
  <cp:lastModifiedBy>Морозкина Т.Ю.</cp:lastModifiedBy>
  <cp:revision>3</cp:revision>
  <dcterms:created xsi:type="dcterms:W3CDTF">2021-05-20T08:47:00Z</dcterms:created>
  <dcterms:modified xsi:type="dcterms:W3CDTF">2021-08-18T11:50:00Z</dcterms:modified>
</cp:coreProperties>
</file>